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83898" w14:textId="1E843222" w:rsidR="000E419B" w:rsidRPr="000E419B" w:rsidRDefault="000E419B" w:rsidP="000E419B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VITA Zahnfabrik e imes-icore establecen una firme alianza en aras de un flujo de trabajo digital eficiente</w:t>
      </w:r>
    </w:p>
    <w:p w14:paraId="239FEBDF" w14:textId="008CC8B1" w:rsidR="000E419B" w:rsidRPr="00930FA0" w:rsidRDefault="000E419B" w:rsidP="000E419B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Un sistema de máquinas de alta calidad y precisión con una estrategia de fresado/desbastado optimizada y unas herramientas y materiales perfectos son clave a la hora de confeccionar restauraciones dentales de alta calidad a partir de piezas en bruto.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Con el fin de alcanzar este objetivo, </w:t>
      </w:r>
      <w:r>
        <w:rPr>
          <w:color w:val="000000" w:themeColor="text1"/>
        </w:rPr>
        <w:t xml:space="preserve">VITA Zahnfabrik</w:t>
      </w:r>
      <w:r>
        <w:rPr>
          <w:color w:val="000000" w:themeColor="text1"/>
        </w:rPr>
        <w:t xml:space="preserve"> e imes-icore han decidido sumar sus competencias en materiales y tecnología.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De este modo, aún más usuarios podrán beneficiarse de las ventajas del flujo de trabajo digital.</w:t>
      </w:r>
    </w:p>
    <w:p w14:paraId="49289CE2" w14:textId="5FA73142" w:rsidR="000E419B" w:rsidRPr="00930FA0" w:rsidRDefault="000E419B" w:rsidP="000E419B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Un importante hito en esta colaboración es la validación satisfactoria de todos los equipos de fresado/desbastado actuales de imes-icore con los prestigiosos materiales CAD/CAM de VITA.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Esta validación proporciona a los usuarios un flujo de trabajo con procesos seguros y una asistencia de sistema que les permitirán fabricar productos estables conforme a las exigentes especificaciones establecidas.</w:t>
      </w:r>
    </w:p>
    <w:p w14:paraId="36175FE5" w14:textId="77777777" w:rsidR="000E419B" w:rsidRPr="00930FA0" w:rsidRDefault="000E419B" w:rsidP="000E419B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“Gracias a la estrecha cooperación entre VITA Zahnfabrik</w:t>
      </w:r>
      <w:r>
        <w:rPr>
          <w:color w:val="000000" w:themeColor="text1"/>
        </w:rPr>
        <w:t xml:space="preserve"> e imes-icore, podemos ofrecer a nuestros clientes un enfoque integral que maximiza el rendimiento del flujo de trabajo digital”, explica Onur Yildirim, Business Development Manager de </w:t>
      </w:r>
      <w:r>
        <w:rPr>
          <w:color w:val="000000" w:themeColor="text1"/>
        </w:rPr>
        <w:t xml:space="preserve">VITA Zahnfabrik</w:t>
      </w:r>
      <w:r>
        <w:rPr>
          <w:color w:val="000000" w:themeColor="text1"/>
        </w:rPr>
        <w:t xml:space="preserve">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“La validación de las fresadoras de imes con los materiales de VITA subraya nuestra visión compartida de confeccionar restauraciones de alta calidad de manera eficiente y precisa.”</w:t>
      </w:r>
    </w:p>
    <w:p w14:paraId="39C6AD35" w14:textId="197C5A8C" w:rsidR="000E419B" w:rsidRPr="00930FA0" w:rsidRDefault="000E419B" w:rsidP="000E419B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El Dr. Michael Krieg, Head of Business Development de imes-icore, añade: “Estamos encantados de colaborar con VITA Zahnfabrik</w:t>
      </w:r>
      <w:r>
        <w:rPr>
          <w:color w:val="000000" w:themeColor="text1"/>
        </w:rPr>
        <w:t xml:space="preserve"> y ampliar nuestra capacidad líder en tecnología.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La validación oficial de nuestros sistemas de producción con los materiales CAD/CAM de VITA nos permite ofrecer a nuestros clientes una solución segura y fiable que satisface los más exigentes estándares de calidad”.</w:t>
      </w:r>
    </w:p>
    <w:p w14:paraId="15EF9C01" w14:textId="77777777" w:rsidR="000E419B" w:rsidRPr="00930FA0" w:rsidRDefault="000E419B" w:rsidP="000E419B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La colaboración entre VITA Zahnfabrik</w:t>
      </w:r>
      <w:r>
        <w:rPr>
          <w:color w:val="000000" w:themeColor="text1"/>
        </w:rPr>
        <w:t xml:space="preserve"> e imes-icore se fundamenta en la innovación permanente y en la aplicación de las tecnologías más avanzadas en el ámbito de las restauraciones dentales.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Ambos socios se esfuerzan conjuntamente por incrementar la eficiencia y la calidad del flujo de trabajo digital y satisfacer así de la mejor manera posible las necesidades de los usuarios.</w:t>
      </w:r>
    </w:p>
    <w:p w14:paraId="24408C5C" w14:textId="77777777" w:rsidR="000E419B" w:rsidRPr="00930FA0" w:rsidRDefault="000E419B" w:rsidP="000E419B">
      <w:pPr>
        <w:jc w:val="both"/>
        <w:rPr>
          <w:color w:val="000000" w:themeColor="text1"/>
        </w:rPr>
      </w:pPr>
      <w:r>
        <w:rPr>
          <w:b/>
          <w:bCs/>
          <w:color w:val="000000" w:themeColor="text1"/>
        </w:rPr>
        <w:t xml:space="preserve">Acerca de VITA Zahnfabrik</w:t>
      </w:r>
      <w:r>
        <w:rPr>
          <w:b/>
          <w:bCs/>
          <w:color w:val="000000" w:themeColor="text1"/>
        </w:rPr>
        <w:t xml:space="preserve">:</w:t>
      </w:r>
      <w:r>
        <w:rPr>
          <w:color w:val="000000" w:themeColor="text1"/>
        </w:rPr>
        <w:t xml:space="preserve"> VITA Zahnfabrik</w:t>
      </w:r>
      <w:r>
        <w:rPr>
          <w:color w:val="000000" w:themeColor="text1"/>
        </w:rPr>
        <w:t xml:space="preserve"> es un fabricante líder de materiales y soluciones dentales.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La empresa se ha especializado en el desarrollo de restauraciones de alta calidad, y ofrece una amplia gama de productos para odontólogos y protésicos dentales en todo el mundo.</w:t>
      </w:r>
    </w:p>
    <w:p w14:paraId="1D846111" w14:textId="72C2B24A" w:rsidR="000E419B" w:rsidRPr="00930FA0" w:rsidRDefault="000E419B" w:rsidP="000E419B">
      <w:pPr>
        <w:jc w:val="both"/>
        <w:rPr>
          <w:color w:val="000000" w:themeColor="text1"/>
        </w:rPr>
      </w:pPr>
      <w:r>
        <w:rPr>
          <w:b/>
          <w:bCs/>
          <w:color w:val="000000" w:themeColor="text1"/>
        </w:rPr>
        <w:t xml:space="preserve">Acerca de imes-icore:</w:t>
      </w:r>
      <w:r>
        <w:rPr>
          <w:color w:val="000000" w:themeColor="text1"/>
        </w:rPr>
        <w:t xml:space="preserve"> imes-icore es un prestigioso fabricante de sistemas de producción dental y soluciones de prostodoncia.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La empresa se ha especializado en el desarrollo de tecnologías digitales innovadoras para la fabricación dental, y ofrece a sus clientes soluciones a medida para una confección eficiente y precisa.</w:t>
      </w:r>
    </w:p>
    <w:sectPr w:rsidR="000E419B" w:rsidRPr="00930FA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19B"/>
    <w:rsid w:val="000E419B"/>
    <w:rsid w:val="003679AC"/>
    <w:rsid w:val="00577F07"/>
    <w:rsid w:val="0077153B"/>
    <w:rsid w:val="00930FA0"/>
    <w:rsid w:val="00A118A4"/>
    <w:rsid w:val="00A42E1D"/>
    <w:rsid w:val="00D0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33B78"/>
  <w15:chartTrackingRefBased/>
  <w15:docId w15:val="{3C42E33C-E8EF-4E4F-91BE-E404634A0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asciiTheme="minorHAnsi" w:eastAsiaTheme="minorHAnsi" w:hAnsi="Calibri" w:hAnsiTheme="minorHAnsi" w:cstheme="minorBidi"/>
        <w:kern w:val="2"/>
        <w:sz w:val="22"/>
        <w:szCs w:val="22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hAnsi="Calibri"/>
    </w:rPr>
  </w:style>
  <w:style w:type="character" w:default="1" w:styleId="Absatz-Standardschriftart">
    <w:name w:val="Default Paragraph Font"/>
    <w:uiPriority w:val="1"/>
    <w:semiHidden/>
    <w:unhideWhenUsed/>
    <w:rPr>
      <w:rFonts w:ascii="Calibri" w:hAnsi="Calibri"/>
    </w:rPr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unhideWhenUsed/>
    <w:rsid w:val="000E4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Lammel, Stephanie</dc:creator>
  <cp:keywords/>
  <dc:description/>
  <cp:lastModifiedBy>Schulz, Elena</cp:lastModifiedBy>
  <cp:revision>4</cp:revision>
  <dcterms:created xsi:type="dcterms:W3CDTF">2023-08-25T11:16:00Z</dcterms:created>
  <dcterms:modified xsi:type="dcterms:W3CDTF">2023-08-28T06:15:00Z</dcterms:modified>
</cp:coreProperties>
</file>